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50" w:rsidRPr="00080D09" w:rsidRDefault="001962B2" w:rsidP="009E755F">
      <w:pPr>
        <w:jc w:val="center"/>
        <w:rPr>
          <w:sz w:val="28"/>
        </w:rPr>
      </w:pPr>
      <w:bookmarkStart w:id="0" w:name="_GoBack"/>
      <w:bookmarkEnd w:id="0"/>
      <w:r w:rsidRPr="00080D09">
        <w:rPr>
          <w:b/>
          <w:sz w:val="28"/>
        </w:rPr>
        <w:t>YK-CO/H</w:t>
      </w:r>
      <w:r w:rsidR="009E755F" w:rsidRPr="00080D09">
        <w:rPr>
          <w:sz w:val="28"/>
        </w:rPr>
        <w:t xml:space="preserve"> </w:t>
      </w:r>
      <w:r w:rsidRPr="00080D09">
        <w:rPr>
          <w:sz w:val="28"/>
        </w:rPr>
        <w:t>CO</w:t>
      </w:r>
      <w:r w:rsidR="00A902DB">
        <w:rPr>
          <w:sz w:val="28"/>
        </w:rPr>
        <w:t xml:space="preserve"> (tvana)</w:t>
      </w:r>
      <w:r w:rsidRPr="00080D09">
        <w:rPr>
          <w:sz w:val="28"/>
        </w:rPr>
        <w:t xml:space="preserve"> gāzes detektors</w:t>
      </w:r>
    </w:p>
    <w:p w:rsidR="001962B2" w:rsidRDefault="001962B2" w:rsidP="009E755F">
      <w:pPr>
        <w:jc w:val="center"/>
      </w:pPr>
      <w:r>
        <w:t>Lietotāja instrukcija</w:t>
      </w:r>
      <w:r w:rsidR="009E755F">
        <w:t>.</w:t>
      </w:r>
    </w:p>
    <w:p w:rsidR="008219BE" w:rsidRDefault="00927A1C" w:rsidP="008219BE">
      <w:pPr>
        <w:rPr>
          <w:color w:val="000000"/>
          <w:szCs w:val="27"/>
          <w:u w:val="single"/>
          <w:shd w:val="clear" w:color="auto" w:fill="FFFFFF"/>
        </w:rPr>
      </w:pPr>
      <w:r>
        <w:rPr>
          <w:noProof/>
          <w:color w:val="000000"/>
          <w:szCs w:val="27"/>
          <w:u w:val="single"/>
          <w:shd w:val="clear" w:color="auto" w:fill="FFFFFF"/>
          <w:lang w:eastAsia="lv-LV"/>
        </w:rPr>
        <w:drawing>
          <wp:anchor distT="0" distB="0" distL="114300" distR="114300" simplePos="0" relativeHeight="251658240" behindDoc="0" locked="0" layoutInCell="1" allowOverlap="0" wp14:anchorId="51F67343" wp14:editId="76B0C21B">
            <wp:simplePos x="0" y="0"/>
            <wp:positionH relativeFrom="column">
              <wp:posOffset>4572000</wp:posOffset>
            </wp:positionH>
            <wp:positionV relativeFrom="paragraph">
              <wp:posOffset>100330</wp:posOffset>
            </wp:positionV>
            <wp:extent cx="1475740" cy="1904365"/>
            <wp:effectExtent l="0" t="0" r="0" b="635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K-CO_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9BE">
        <w:rPr>
          <w:b/>
          <w:color w:val="000000"/>
          <w:szCs w:val="27"/>
          <w:u w:val="single"/>
          <w:shd w:val="clear" w:color="auto" w:fill="FFFFFF"/>
        </w:rPr>
        <w:t>Trauksmes gadījumā</w:t>
      </w:r>
      <w:r w:rsidR="008219BE">
        <w:rPr>
          <w:color w:val="000000"/>
          <w:szCs w:val="27"/>
          <w:u w:val="single"/>
          <w:shd w:val="clear" w:color="auto" w:fill="FFFFFF"/>
        </w:rPr>
        <w:t>:</w:t>
      </w:r>
    </w:p>
    <w:p w:rsidR="008219BE" w:rsidRDefault="008219BE" w:rsidP="008219BE">
      <w:pPr>
        <w:pStyle w:val="ListParagraph"/>
        <w:numPr>
          <w:ilvl w:val="0"/>
          <w:numId w:val="11"/>
        </w:numPr>
      </w:pPr>
      <w:r w:rsidRPr="00927A1C">
        <w:rPr>
          <w:b/>
        </w:rPr>
        <w:t xml:space="preserve">Neignorēt trauksmi! </w:t>
      </w:r>
      <w:r w:rsidRPr="009E2731">
        <w:t>Jebkuru trauksmi jāuzskata par patieso.</w:t>
      </w:r>
    </w:p>
    <w:p w:rsidR="008219BE" w:rsidRDefault="008219BE" w:rsidP="008219BE">
      <w:pPr>
        <w:pStyle w:val="ListParagraph"/>
        <w:numPr>
          <w:ilvl w:val="0"/>
          <w:numId w:val="11"/>
        </w:numPr>
      </w:pPr>
      <w:r>
        <w:t>Pēc iespējas ātrāk iziet svaigā gaisā un atvērt logus/durvis</w:t>
      </w:r>
    </w:p>
    <w:p w:rsidR="008219BE" w:rsidRDefault="008219BE" w:rsidP="008219BE">
      <w:pPr>
        <w:pStyle w:val="ListParagraph"/>
        <w:numPr>
          <w:ilvl w:val="0"/>
          <w:numId w:val="11"/>
        </w:numPr>
      </w:pPr>
      <w:r>
        <w:t>Saskaitīt visu iemītniekus, vai kāds nepalika telpās.</w:t>
      </w:r>
    </w:p>
    <w:p w:rsidR="006B1608" w:rsidRDefault="008219BE" w:rsidP="006B1608">
      <w:pPr>
        <w:pStyle w:val="ListParagraph"/>
        <w:numPr>
          <w:ilvl w:val="0"/>
          <w:numId w:val="11"/>
        </w:numPr>
      </w:pPr>
      <w:r>
        <w:t xml:space="preserve">Izsaukt glābējus un neatgriezties telpās </w:t>
      </w:r>
      <w:r w:rsidR="00146549">
        <w:t xml:space="preserve">līdz </w:t>
      </w:r>
      <w:r>
        <w:t>glābšanas dienests to atļauj.</w:t>
      </w:r>
    </w:p>
    <w:p w:rsidR="006B1608" w:rsidRDefault="008219BE" w:rsidP="006B1608">
      <w:pPr>
        <w:pStyle w:val="ListParagraph"/>
        <w:numPr>
          <w:ilvl w:val="0"/>
          <w:numId w:val="11"/>
        </w:numPr>
      </w:pPr>
      <w:r>
        <w:t>Trauksmes detektors automātiski izslēgs trauksmes signālu tiklīdz tvana gāze</w:t>
      </w:r>
      <w:r w:rsidR="00894854">
        <w:t>s</w:t>
      </w:r>
      <w:r>
        <w:t xml:space="preserve"> koncentrācijas </w:t>
      </w:r>
      <w:r w:rsidR="006B1608">
        <w:t>līmenis samazināsies līdz</w:t>
      </w:r>
      <w:r>
        <w:t xml:space="preserve"> pieļaujamam.</w:t>
      </w:r>
    </w:p>
    <w:p w:rsidR="006B1608" w:rsidRDefault="006B1608" w:rsidP="006B1608">
      <w:pPr>
        <w:rPr>
          <w:color w:val="000000"/>
          <w:szCs w:val="27"/>
          <w:u w:val="single"/>
          <w:shd w:val="clear" w:color="auto" w:fill="FFFFFF"/>
        </w:rPr>
      </w:pPr>
      <w:r>
        <w:rPr>
          <w:color w:val="000000"/>
          <w:szCs w:val="27"/>
          <w:u w:val="single"/>
          <w:shd w:val="clear" w:color="auto" w:fill="FFFFFF"/>
        </w:rPr>
        <w:t>Darba</w:t>
      </w:r>
      <w:r w:rsidR="00894854">
        <w:rPr>
          <w:color w:val="000000"/>
          <w:szCs w:val="27"/>
          <w:u w:val="single"/>
          <w:shd w:val="clear" w:color="auto" w:fill="FFFFFF"/>
        </w:rPr>
        <w:t xml:space="preserve"> kā</w:t>
      </w:r>
      <w:r w:rsidRPr="00391CE4">
        <w:rPr>
          <w:color w:val="000000"/>
          <w:szCs w:val="27"/>
          <w:u w:val="single"/>
          <w:shd w:val="clear" w:color="auto" w:fill="FFFFFF"/>
        </w:rPr>
        <w:t>rtība:</w:t>
      </w:r>
      <w:r w:rsidRPr="005F5BB5">
        <w:rPr>
          <w:noProof/>
          <w:color w:val="000000"/>
          <w:szCs w:val="27"/>
          <w:shd w:val="clear" w:color="auto" w:fill="FFFFFF"/>
          <w:lang w:eastAsia="lv-LV"/>
        </w:rPr>
        <w:t xml:space="preserve"> </w:t>
      </w:r>
    </w:p>
    <w:p w:rsidR="006B1608" w:rsidRDefault="006B1608" w:rsidP="006B1608">
      <w:pPr>
        <w:rPr>
          <w:color w:val="000000"/>
          <w:szCs w:val="27"/>
          <w:shd w:val="clear" w:color="auto" w:fill="FFFFFF"/>
        </w:rPr>
      </w:pPr>
      <w:r w:rsidRPr="00391CE4">
        <w:rPr>
          <w:color w:val="000000"/>
          <w:szCs w:val="27"/>
          <w:shd w:val="clear" w:color="auto" w:fill="FFFFFF"/>
        </w:rPr>
        <w:t xml:space="preserve">Tiklīdz sensors piefiksē gāzes izplatīšanos, tas brīdina par to ar </w:t>
      </w:r>
      <w:r>
        <w:rPr>
          <w:color w:val="000000"/>
          <w:szCs w:val="27"/>
          <w:shd w:val="clear" w:color="auto" w:fill="FFFFFF"/>
        </w:rPr>
        <w:t xml:space="preserve">sarkanu </w:t>
      </w:r>
      <w:r w:rsidRPr="00391CE4">
        <w:rPr>
          <w:color w:val="000000"/>
          <w:szCs w:val="27"/>
          <w:shd w:val="clear" w:color="auto" w:fill="FFFFFF"/>
        </w:rPr>
        <w:t>gaismas indikāciju un skaņas signālu, norādot, ka nepieciešams evakuēt cilvēkus un izvēdināt telpas.</w:t>
      </w:r>
    </w:p>
    <w:p w:rsidR="006B1608" w:rsidRDefault="006B1608" w:rsidP="006B1608">
      <w:pPr>
        <w:rPr>
          <w:u w:val="single"/>
        </w:rPr>
      </w:pPr>
      <w:r w:rsidRPr="003211DD">
        <w:rPr>
          <w:u w:val="single"/>
        </w:rPr>
        <w:t>Indikācija:</w:t>
      </w:r>
      <w:r>
        <w:rPr>
          <w:u w:val="single"/>
        </w:rPr>
        <w:t xml:space="preserve"> </w:t>
      </w:r>
    </w:p>
    <w:p w:rsidR="006B1608" w:rsidRDefault="006B1608" w:rsidP="006B1608">
      <w:pPr>
        <w:pStyle w:val="ListParagraph"/>
        <w:numPr>
          <w:ilvl w:val="0"/>
          <w:numId w:val="8"/>
        </w:numPr>
      </w:pPr>
      <w:r>
        <w:t xml:space="preserve">Pēc barošanas pieslēgšanas zaļš gaismas indikators </w:t>
      </w:r>
      <w:r w:rsidR="00894854">
        <w:t>mirgo</w:t>
      </w:r>
      <w:r>
        <w:t xml:space="preserve">, ziņojot par uzsildīšanas režīmu (Zaļš indikators – gaismas </w:t>
      </w:r>
      <w:r w:rsidR="00894854">
        <w:t>diode ir pirmā no kreisas puses</w:t>
      </w:r>
      <w:r>
        <w:t>)</w:t>
      </w:r>
      <w:r w:rsidR="00894854">
        <w:t>.</w:t>
      </w:r>
    </w:p>
    <w:p w:rsidR="006B1608" w:rsidRDefault="006B1608" w:rsidP="006B1608">
      <w:pPr>
        <w:pStyle w:val="ListParagraph"/>
        <w:numPr>
          <w:ilvl w:val="0"/>
          <w:numId w:val="8"/>
        </w:numPr>
      </w:pPr>
      <w:r>
        <w:t>Pēc uzsildīšanas režīma</w:t>
      </w:r>
      <w:r w:rsidR="00894854">
        <w:t>,</w:t>
      </w:r>
      <w:r>
        <w:t xml:space="preserve"> zaļš indikators ieslēdzas un spīd pastāvīgi, ziņojot par normālu darba režīmu.</w:t>
      </w:r>
    </w:p>
    <w:p w:rsidR="006B1608" w:rsidRDefault="006B1608" w:rsidP="006B1608">
      <w:pPr>
        <w:pStyle w:val="ListParagraph"/>
        <w:numPr>
          <w:ilvl w:val="0"/>
          <w:numId w:val="8"/>
        </w:numPr>
      </w:pPr>
      <w:r>
        <w:t xml:space="preserve">Trauksmes gadījumā mirgo sarkans indikators, ziņojot par trauksmes režīma ieslēgšanos (sarkans indikators - gaismas </w:t>
      </w:r>
      <w:r w:rsidR="00894854">
        <w:t>diode ir trešā no kreisas puses</w:t>
      </w:r>
      <w:r>
        <w:t>)</w:t>
      </w:r>
      <w:r w:rsidR="00894854">
        <w:t>.</w:t>
      </w:r>
    </w:p>
    <w:p w:rsidR="008219BE" w:rsidRPr="006B1608" w:rsidRDefault="006B1608" w:rsidP="006B1608">
      <w:pPr>
        <w:pStyle w:val="ListParagraph"/>
        <w:numPr>
          <w:ilvl w:val="0"/>
          <w:numId w:val="8"/>
        </w:numPr>
      </w:pPr>
      <w:r>
        <w:t>Oranžs indikators ieslēdzoties ziņo par bojājumu (gaismas diode ir otrā no kreisas puses)</w:t>
      </w:r>
      <w:r w:rsidR="00894854">
        <w:t>.</w:t>
      </w:r>
    </w:p>
    <w:p w:rsidR="00ED7A19" w:rsidRPr="00391CE4" w:rsidRDefault="008219BE" w:rsidP="00ED7A19">
      <w:pPr>
        <w:rPr>
          <w:color w:val="000000"/>
          <w:szCs w:val="27"/>
          <w:u w:val="single"/>
          <w:shd w:val="clear" w:color="auto" w:fill="FFFFFF"/>
        </w:rPr>
      </w:pPr>
      <w:r>
        <w:rPr>
          <w:color w:val="000000"/>
          <w:szCs w:val="27"/>
          <w:u w:val="single"/>
          <w:shd w:val="clear" w:color="auto" w:fill="FFFFFF"/>
        </w:rPr>
        <w:t>Par oglekļa monoksīdu, tvana gāzi, CO</w:t>
      </w:r>
      <w:r w:rsidR="00ED7A19" w:rsidRPr="00391CE4">
        <w:rPr>
          <w:color w:val="000000"/>
          <w:szCs w:val="27"/>
          <w:u w:val="single"/>
          <w:shd w:val="clear" w:color="auto" w:fill="FFFFFF"/>
        </w:rPr>
        <w:t>.</w:t>
      </w:r>
    </w:p>
    <w:p w:rsidR="00A902DB" w:rsidRDefault="00ED7A19" w:rsidP="00ED7A19">
      <w:pPr>
        <w:rPr>
          <w:color w:val="000000"/>
          <w:szCs w:val="27"/>
          <w:shd w:val="clear" w:color="auto" w:fill="FFFFFF"/>
        </w:rPr>
      </w:pPr>
      <w:r w:rsidRPr="00391CE4">
        <w:rPr>
          <w:color w:val="000000"/>
          <w:szCs w:val="27"/>
          <w:shd w:val="clear" w:color="auto" w:fill="FFFFFF"/>
        </w:rPr>
        <w:t xml:space="preserve">Oglekļa monoksīds jeb tvana gāze (CO) – ir bezkrāsaina, bez garšas, smaržas, degoša, ļoti indīga un toksiska gāze, kas veidojas visu oglekli saturošo vielu nepilnīgas sadegšanas procesos. Cilvēkiem tā ir ārkārtīgi bīstama – tā iedarbojas uz centrālo nervu sistēmu, acīm, elpceļiem, sirdi un asinsvadiem; ļoti augsta tvana gāzes koncentrācija var izraisīt komu un pat nāvi. </w:t>
      </w:r>
      <w:r w:rsidR="00A902DB">
        <w:rPr>
          <w:color w:val="000000"/>
          <w:szCs w:val="27"/>
          <w:shd w:val="clear" w:color="auto" w:fill="FFFFFF"/>
        </w:rPr>
        <w:t xml:space="preserve">CO gāze īpaši bīstama cilvēkam miega laikā. </w:t>
      </w:r>
    </w:p>
    <w:p w:rsidR="009E755F" w:rsidRPr="009868D1" w:rsidRDefault="00F44217">
      <w:pPr>
        <w:rPr>
          <w:u w:val="single"/>
        </w:rPr>
      </w:pPr>
      <w:r w:rsidRPr="009868D1">
        <w:rPr>
          <w:u w:val="single"/>
        </w:rPr>
        <w:t>Detektora iespējas:</w:t>
      </w:r>
    </w:p>
    <w:p w:rsidR="00F44217" w:rsidRDefault="00F44217" w:rsidP="00F44217">
      <w:pPr>
        <w:pStyle w:val="ListParagraph"/>
        <w:numPr>
          <w:ilvl w:val="0"/>
          <w:numId w:val="1"/>
        </w:numPr>
      </w:pPr>
      <w:r w:rsidRPr="00F44217">
        <w:t>YK-CO/H CO gāzes detektors</w:t>
      </w:r>
      <w:r>
        <w:t xml:space="preserve"> var strādāt, kā autonoma CO gāzes detektēšanas signalizācija.</w:t>
      </w:r>
    </w:p>
    <w:p w:rsidR="00F44217" w:rsidRDefault="00F44217" w:rsidP="00F44217">
      <w:pPr>
        <w:pStyle w:val="ListParagraph"/>
        <w:numPr>
          <w:ilvl w:val="0"/>
          <w:numId w:val="1"/>
        </w:numPr>
      </w:pPr>
      <w:r>
        <w:t>YK-CO/H CO gāzes detektoru var pieslēgt citai signalizācijas sistēmai.</w:t>
      </w:r>
    </w:p>
    <w:p w:rsidR="00F44217" w:rsidRDefault="00F44217" w:rsidP="00F44217">
      <w:pPr>
        <w:pStyle w:val="ListParagraph"/>
        <w:numPr>
          <w:ilvl w:val="0"/>
          <w:numId w:val="1"/>
        </w:numPr>
      </w:pPr>
      <w:r>
        <w:t>Pielieto CO gāzes detektēšanai mājsaimniecībās</w:t>
      </w:r>
      <w:r w:rsidR="003C4031">
        <w:t xml:space="preserve"> ar katlu telpām, boileriem, gāzes sildītājiem</w:t>
      </w:r>
      <w:r w:rsidR="00A902DB">
        <w:t>, dīzeļa ģeneratoriem vai kamīniem.</w:t>
      </w:r>
    </w:p>
    <w:p w:rsidR="00ED7A19" w:rsidRDefault="004D6955" w:rsidP="00ED7A19">
      <w:pPr>
        <w:rPr>
          <w:u w:val="single"/>
        </w:rPr>
      </w:pPr>
      <w:r>
        <w:rPr>
          <w:u w:val="single"/>
        </w:rPr>
        <w:t>U</w:t>
      </w:r>
      <w:r w:rsidR="00ED7A19">
        <w:rPr>
          <w:u w:val="single"/>
        </w:rPr>
        <w:t>zstādīšana</w:t>
      </w:r>
      <w:r w:rsidR="00ED7A19" w:rsidRPr="00ED7A19">
        <w:rPr>
          <w:u w:val="single"/>
        </w:rPr>
        <w:t>:</w:t>
      </w:r>
    </w:p>
    <w:p w:rsidR="003C4031" w:rsidRPr="00C037E9" w:rsidRDefault="003C4031" w:rsidP="00C037E9">
      <w:pPr>
        <w:pStyle w:val="ListParagraph"/>
        <w:numPr>
          <w:ilvl w:val="0"/>
          <w:numId w:val="10"/>
        </w:numPr>
        <w:rPr>
          <w:color w:val="000000"/>
          <w:szCs w:val="27"/>
          <w:shd w:val="clear" w:color="auto" w:fill="FFFFFF"/>
        </w:rPr>
      </w:pPr>
      <w:r w:rsidRPr="00C037E9">
        <w:rPr>
          <w:color w:val="000000"/>
          <w:szCs w:val="27"/>
          <w:shd w:val="clear" w:color="auto" w:fill="FFFFFF"/>
        </w:rPr>
        <w:t>Šo ierīci, jāuzstāda kvalificētam un pieredzējušam speciālistam, lai sasniegtu tās darbības maksimālo efektivitāti un drošību.</w:t>
      </w:r>
    </w:p>
    <w:p w:rsidR="00C037E9" w:rsidRDefault="004F70EF" w:rsidP="00C037E9">
      <w:pPr>
        <w:pStyle w:val="ListParagraph"/>
        <w:numPr>
          <w:ilvl w:val="0"/>
          <w:numId w:val="9"/>
        </w:numPr>
        <w:rPr>
          <w:color w:val="000000"/>
          <w:szCs w:val="27"/>
          <w:shd w:val="clear" w:color="auto" w:fill="FFFFFF"/>
        </w:rPr>
      </w:pPr>
      <w:r w:rsidRPr="00C037E9">
        <w:rPr>
          <w:color w:val="000000"/>
          <w:szCs w:val="27"/>
          <w:shd w:val="clear" w:color="auto" w:fill="FFFFFF"/>
        </w:rPr>
        <w:t>Visma</w:t>
      </w:r>
      <w:r w:rsidR="00C037E9">
        <w:rPr>
          <w:color w:val="000000"/>
          <w:szCs w:val="27"/>
          <w:shd w:val="clear" w:color="auto" w:fill="FFFFFF"/>
        </w:rPr>
        <w:t>z viens</w:t>
      </w:r>
      <w:r w:rsidRPr="00C037E9">
        <w:rPr>
          <w:color w:val="000000"/>
          <w:szCs w:val="27"/>
          <w:shd w:val="clear" w:color="auto" w:fill="FFFFFF"/>
        </w:rPr>
        <w:t xml:space="preserve"> detektors jāuzstāda </w:t>
      </w:r>
      <w:r w:rsidR="00C037E9">
        <w:rPr>
          <w:color w:val="000000"/>
          <w:szCs w:val="27"/>
          <w:shd w:val="clear" w:color="auto" w:fill="FFFFFF"/>
        </w:rPr>
        <w:t>tuvāk</w:t>
      </w:r>
      <w:r w:rsidRPr="00C037E9">
        <w:rPr>
          <w:color w:val="000000"/>
          <w:szCs w:val="27"/>
          <w:shd w:val="clear" w:color="auto" w:fill="FFFFFF"/>
        </w:rPr>
        <w:t xml:space="preserve"> guļamvietai, jo cilvēka ķermenis vairāk pakļauts bīstamai tvana gāzes iedarbībai miega laikā. </w:t>
      </w:r>
    </w:p>
    <w:p w:rsidR="00C037E9" w:rsidRDefault="004F70EF" w:rsidP="00C037E9">
      <w:pPr>
        <w:pStyle w:val="ListParagraph"/>
        <w:numPr>
          <w:ilvl w:val="0"/>
          <w:numId w:val="9"/>
        </w:numPr>
        <w:rPr>
          <w:color w:val="000000"/>
          <w:szCs w:val="27"/>
          <w:shd w:val="clear" w:color="auto" w:fill="FFFFFF"/>
        </w:rPr>
      </w:pPr>
      <w:r w:rsidRPr="00C037E9">
        <w:rPr>
          <w:color w:val="000000"/>
          <w:szCs w:val="27"/>
          <w:shd w:val="clear" w:color="auto" w:fill="FFFFFF"/>
        </w:rPr>
        <w:t xml:space="preserve">Ja ir iespēja, ieteicams uzstādīt vairākus detektorus: </w:t>
      </w:r>
    </w:p>
    <w:p w:rsidR="00C037E9" w:rsidRDefault="00C037E9" w:rsidP="00C037E9">
      <w:pPr>
        <w:pStyle w:val="ListParagraph"/>
        <w:numPr>
          <w:ilvl w:val="1"/>
          <w:numId w:val="9"/>
        </w:numPr>
        <w:rPr>
          <w:color w:val="000000"/>
          <w:szCs w:val="27"/>
          <w:shd w:val="clear" w:color="auto" w:fill="FFFFFF"/>
        </w:rPr>
      </w:pPr>
      <w:r w:rsidRPr="00C037E9">
        <w:rPr>
          <w:color w:val="000000"/>
          <w:szCs w:val="27"/>
          <w:shd w:val="clear" w:color="auto" w:fill="FFFFFF"/>
        </w:rPr>
        <w:lastRenderedPageBreak/>
        <w:t>katrā guļamistabā</w:t>
      </w:r>
      <w:r>
        <w:rPr>
          <w:color w:val="000000"/>
          <w:szCs w:val="27"/>
          <w:shd w:val="clear" w:color="auto" w:fill="FFFFFF"/>
        </w:rPr>
        <w:t xml:space="preserve"> un ārpus guļamistabas pie durvīm</w:t>
      </w:r>
      <w:r w:rsidR="00894854">
        <w:rPr>
          <w:color w:val="000000"/>
          <w:szCs w:val="27"/>
          <w:shd w:val="clear" w:color="auto" w:fill="FFFFFF"/>
        </w:rPr>
        <w:t>,</w:t>
      </w:r>
    </w:p>
    <w:p w:rsidR="00C037E9" w:rsidRPr="00C037E9" w:rsidRDefault="00C037E9" w:rsidP="00ED7A19">
      <w:pPr>
        <w:pStyle w:val="ListParagraph"/>
        <w:numPr>
          <w:ilvl w:val="1"/>
          <w:numId w:val="9"/>
        </w:numPr>
      </w:pPr>
      <w:r w:rsidRPr="00C037E9">
        <w:rPr>
          <w:color w:val="000000"/>
          <w:szCs w:val="27"/>
          <w:shd w:val="clear" w:color="auto" w:fill="FFFFFF"/>
        </w:rPr>
        <w:t>katra stāva gaitenī un ja gaitenis ir garāks par 14m</w:t>
      </w:r>
      <w:r>
        <w:rPr>
          <w:color w:val="000000"/>
          <w:szCs w:val="27"/>
          <w:shd w:val="clear" w:color="auto" w:fill="FFFFFF"/>
        </w:rPr>
        <w:t>, uzstādiet divu</w:t>
      </w:r>
      <w:r w:rsidR="00894854">
        <w:rPr>
          <w:color w:val="000000"/>
          <w:szCs w:val="27"/>
          <w:shd w:val="clear" w:color="auto" w:fill="FFFFFF"/>
        </w:rPr>
        <w:t>s detektorus katra gaiteņa galā,</w:t>
      </w:r>
    </w:p>
    <w:p w:rsidR="00C037E9" w:rsidRPr="00C037E9" w:rsidRDefault="00894854" w:rsidP="00ED7A19">
      <w:pPr>
        <w:pStyle w:val="ListParagraph"/>
        <w:numPr>
          <w:ilvl w:val="1"/>
          <w:numId w:val="9"/>
        </w:numPr>
      </w:pPr>
      <w:r>
        <w:rPr>
          <w:color w:val="000000"/>
          <w:szCs w:val="27"/>
          <w:shd w:val="clear" w:color="auto" w:fill="FFFFFF"/>
        </w:rPr>
        <w:t>t</w:t>
      </w:r>
      <w:r w:rsidR="00C037E9">
        <w:rPr>
          <w:color w:val="000000"/>
          <w:szCs w:val="27"/>
          <w:shd w:val="clear" w:color="auto" w:fill="FFFFFF"/>
        </w:rPr>
        <w:t>elpās ar krāsni, apkures katlu vai citur, kur not</w:t>
      </w:r>
      <w:r>
        <w:rPr>
          <w:color w:val="000000"/>
          <w:szCs w:val="27"/>
          <w:shd w:val="clear" w:color="auto" w:fill="FFFFFF"/>
        </w:rPr>
        <w:t>iek degvielas degšana pie augsta</w:t>
      </w:r>
      <w:r w:rsidR="00C037E9">
        <w:rPr>
          <w:color w:val="000000"/>
          <w:szCs w:val="27"/>
          <w:shd w:val="clear" w:color="auto" w:fill="FFFFFF"/>
        </w:rPr>
        <w:t>s temperatūras</w:t>
      </w:r>
      <w:r>
        <w:rPr>
          <w:color w:val="000000"/>
          <w:szCs w:val="27"/>
          <w:shd w:val="clear" w:color="auto" w:fill="FFFFFF"/>
        </w:rPr>
        <w:t>,</w:t>
      </w:r>
    </w:p>
    <w:p w:rsidR="00ED7A19" w:rsidRDefault="00894854" w:rsidP="00ED7A19">
      <w:pPr>
        <w:pStyle w:val="ListParagraph"/>
        <w:numPr>
          <w:ilvl w:val="1"/>
          <w:numId w:val="9"/>
        </w:numPr>
      </w:pPr>
      <w:r>
        <w:t>d</w:t>
      </w:r>
      <w:r w:rsidR="003C4031">
        <w:t>etektors</w:t>
      </w:r>
      <w:r w:rsidR="00ED7A19">
        <w:t xml:space="preserve"> jāuzstāda </w:t>
      </w:r>
      <w:r w:rsidR="003C4031">
        <w:t xml:space="preserve">0.3-1.2m no </w:t>
      </w:r>
      <w:r w:rsidR="009B444F">
        <w:t>grīdas</w:t>
      </w:r>
      <w:r w:rsidR="00897F75">
        <w:t xml:space="preserve"> un</w:t>
      </w:r>
      <w:r w:rsidR="00F42459">
        <w:t xml:space="preserve"> vismaz </w:t>
      </w:r>
      <w:r w:rsidR="00897F75">
        <w:t xml:space="preserve">1.5m no iespējamas gāzes </w:t>
      </w:r>
      <w:r w:rsidR="009B444F">
        <w:t>noplūdes</w:t>
      </w:r>
      <w:r w:rsidR="00C037E9">
        <w:t xml:space="preserve"> </w:t>
      </w:r>
      <w:r w:rsidR="00897F75">
        <w:t xml:space="preserve">vietas. </w:t>
      </w:r>
    </w:p>
    <w:p w:rsidR="00441E39" w:rsidRDefault="00441E39" w:rsidP="00ED7A19">
      <w:pPr>
        <w:rPr>
          <w:u w:val="single"/>
        </w:rPr>
      </w:pPr>
      <w:r>
        <w:rPr>
          <w:u w:val="single"/>
        </w:rPr>
        <w:t>Uzmanību:</w:t>
      </w:r>
    </w:p>
    <w:p w:rsidR="00441E39" w:rsidRDefault="00441E39" w:rsidP="00441E39">
      <w:pPr>
        <w:pStyle w:val="ListParagraph"/>
        <w:numPr>
          <w:ilvl w:val="0"/>
          <w:numId w:val="5"/>
        </w:numPr>
      </w:pPr>
      <w:r>
        <w:t>Ne</w:t>
      </w:r>
      <w:r w:rsidRPr="00441E39">
        <w:t>uzstād</w:t>
      </w:r>
      <w:r>
        <w:t>ie</w:t>
      </w:r>
      <w:r w:rsidRPr="00441E39">
        <w:t>t detektoru ēdien</w:t>
      </w:r>
      <w:r>
        <w:t xml:space="preserve">a </w:t>
      </w:r>
      <w:r w:rsidRPr="00441E39">
        <w:t xml:space="preserve">gatavošanas vietas tuvumā, jo eļļas dūmi un tvaiki var izraisīt viltus trauksmes vai arī sabojāt detektora </w:t>
      </w:r>
      <w:r>
        <w:t>devēju.</w:t>
      </w:r>
    </w:p>
    <w:p w:rsidR="00441E39" w:rsidRDefault="00441E39" w:rsidP="00441E39">
      <w:pPr>
        <w:pStyle w:val="ListParagraph"/>
        <w:numPr>
          <w:ilvl w:val="0"/>
          <w:numId w:val="5"/>
        </w:numPr>
      </w:pPr>
      <w:r w:rsidRPr="00441E39">
        <w:t>Neuzstādiet detektoru</w:t>
      </w:r>
      <w:r>
        <w:t xml:space="preserve"> </w:t>
      </w:r>
      <w:r w:rsidR="00A22D08">
        <w:t>intensīvās ventilācijas vietās.</w:t>
      </w:r>
    </w:p>
    <w:p w:rsidR="00A22D08" w:rsidRDefault="00A22D08" w:rsidP="00441E39">
      <w:pPr>
        <w:pStyle w:val="ListParagraph"/>
        <w:numPr>
          <w:ilvl w:val="0"/>
          <w:numId w:val="5"/>
        </w:numPr>
      </w:pPr>
      <w:r>
        <w:t>Nepārklājiet detektoru ar aizkariem vai neslēpiet aiz skapjiem.</w:t>
      </w:r>
    </w:p>
    <w:p w:rsidR="00A22D08" w:rsidRDefault="00A22D08" w:rsidP="00441E39">
      <w:pPr>
        <w:pStyle w:val="ListParagraph"/>
        <w:numPr>
          <w:ilvl w:val="0"/>
          <w:numId w:val="5"/>
        </w:numPr>
      </w:pPr>
      <w:r w:rsidRPr="00441E39">
        <w:t>Neuzstādiet detektoru</w:t>
      </w:r>
      <w:r>
        <w:t xml:space="preserve"> telpās ar inten</w:t>
      </w:r>
      <w:r w:rsidR="009E2731">
        <w:t>sīvu tvaiku (piem., vannas istabā</w:t>
      </w:r>
      <w:r>
        <w:t>)</w:t>
      </w:r>
      <w:r w:rsidR="00894854">
        <w:t>.</w:t>
      </w:r>
    </w:p>
    <w:p w:rsidR="00A22D08" w:rsidRPr="00A22D08" w:rsidRDefault="00A22D08" w:rsidP="00A22D08">
      <w:pPr>
        <w:rPr>
          <w:u w:val="single"/>
        </w:rPr>
      </w:pPr>
      <w:r w:rsidRPr="00A22D08">
        <w:rPr>
          <w:u w:val="single"/>
        </w:rPr>
        <w:t>Izejas releja pieslēguma vadi:</w:t>
      </w:r>
    </w:p>
    <w:p w:rsidR="00A22D08" w:rsidRDefault="003211DD" w:rsidP="00A22D08">
      <w:pPr>
        <w:pStyle w:val="ListParagraph"/>
        <w:numPr>
          <w:ilvl w:val="0"/>
          <w:numId w:val="6"/>
        </w:numPr>
      </w:pPr>
      <w:r>
        <w:t xml:space="preserve">Dzeltens </w:t>
      </w:r>
      <w:r w:rsidR="00A22D08">
        <w:t>– COM ( kopējais kontakts)</w:t>
      </w:r>
      <w:r w:rsidR="00894854">
        <w:t>.</w:t>
      </w:r>
    </w:p>
    <w:p w:rsidR="00A22D08" w:rsidRDefault="003211DD" w:rsidP="00A22D08">
      <w:pPr>
        <w:pStyle w:val="ListParagraph"/>
        <w:numPr>
          <w:ilvl w:val="0"/>
          <w:numId w:val="6"/>
        </w:numPr>
      </w:pPr>
      <w:r>
        <w:t>Zils</w:t>
      </w:r>
      <w:r w:rsidR="00A22D08">
        <w:t xml:space="preserve"> – NO (normālā stāvoklī ir atvienots, trauksmes gadījumā savienojas ar COM)</w:t>
      </w:r>
      <w:r w:rsidR="00894854">
        <w:t>.</w:t>
      </w:r>
    </w:p>
    <w:p w:rsidR="00A22D08" w:rsidRDefault="003211DD" w:rsidP="00A22D08">
      <w:pPr>
        <w:pStyle w:val="ListParagraph"/>
        <w:numPr>
          <w:ilvl w:val="0"/>
          <w:numId w:val="6"/>
        </w:numPr>
      </w:pPr>
      <w:r>
        <w:t xml:space="preserve">Balts </w:t>
      </w:r>
      <w:r w:rsidR="00A22D08">
        <w:t>– NC (normālā stāvoklī ir savienots ar COM, trauksmes gadījumā atvienojas)</w:t>
      </w:r>
      <w:r w:rsidR="00894854">
        <w:t>.</w:t>
      </w:r>
    </w:p>
    <w:p w:rsidR="00C037E9" w:rsidRPr="009868D1" w:rsidRDefault="00C037E9" w:rsidP="00C037E9">
      <w:pPr>
        <w:rPr>
          <w:u w:val="single"/>
        </w:rPr>
      </w:pPr>
      <w:r>
        <w:rPr>
          <w:u w:val="single"/>
        </w:rPr>
        <w:t>Tehniskie parametri</w:t>
      </w:r>
      <w:r w:rsidRPr="009868D1">
        <w:rPr>
          <w:u w:val="single"/>
        </w:rPr>
        <w:t>:</w:t>
      </w:r>
    </w:p>
    <w:p w:rsidR="00C037E9" w:rsidRPr="00080D09" w:rsidRDefault="00C037E9" w:rsidP="00C037E9">
      <w:pPr>
        <w:pStyle w:val="ListParagraph"/>
        <w:numPr>
          <w:ilvl w:val="0"/>
          <w:numId w:val="3"/>
        </w:numPr>
        <w:rPr>
          <w:b/>
        </w:rPr>
      </w:pPr>
      <w:r w:rsidRPr="00080D09">
        <w:rPr>
          <w:b/>
        </w:rPr>
        <w:t>Barošana: 12VDC</w:t>
      </w:r>
      <w:r w:rsidR="0018470E">
        <w:rPr>
          <w:b/>
        </w:rPr>
        <w:t xml:space="preserve"> vai 220VAC atkarībā no modeļa: </w:t>
      </w:r>
      <w:r w:rsidRPr="00080D09">
        <w:rPr>
          <w:b/>
        </w:rPr>
        <w:t>YK-CO/H (12V) vai YK-CO/H (220V);</w:t>
      </w:r>
    </w:p>
    <w:p w:rsidR="00C037E9" w:rsidRDefault="00C037E9" w:rsidP="00C037E9">
      <w:pPr>
        <w:pStyle w:val="ListParagraph"/>
        <w:numPr>
          <w:ilvl w:val="0"/>
          <w:numId w:val="3"/>
        </w:numPr>
      </w:pPr>
      <w:r>
        <w:t>Palaišanas patērējamā strāva: ≤60mA</w:t>
      </w:r>
    </w:p>
    <w:p w:rsidR="00C037E9" w:rsidRDefault="00C037E9" w:rsidP="00C037E9">
      <w:pPr>
        <w:pStyle w:val="ListParagraph"/>
        <w:numPr>
          <w:ilvl w:val="0"/>
          <w:numId w:val="3"/>
        </w:numPr>
      </w:pPr>
      <w:r>
        <w:t>Darba spriegums: 5VDC</w:t>
      </w:r>
    </w:p>
    <w:p w:rsidR="00C037E9" w:rsidRDefault="00C037E9" w:rsidP="00C037E9">
      <w:pPr>
        <w:pStyle w:val="ListParagraph"/>
        <w:numPr>
          <w:ilvl w:val="0"/>
          <w:numId w:val="3"/>
        </w:numPr>
      </w:pPr>
      <w:r>
        <w:t>Patērējamā strāva gaidīšanas režīmā: ≤170mA;</w:t>
      </w:r>
    </w:p>
    <w:p w:rsidR="00C037E9" w:rsidRDefault="00C037E9" w:rsidP="00C037E9">
      <w:pPr>
        <w:pStyle w:val="ListParagraph"/>
        <w:numPr>
          <w:ilvl w:val="0"/>
          <w:numId w:val="3"/>
        </w:numPr>
      </w:pPr>
      <w:r>
        <w:t>Patērējamā strāva trauksmes brīdī: ≤250mA;</w:t>
      </w:r>
    </w:p>
    <w:p w:rsidR="00C037E9" w:rsidRDefault="00C037E9" w:rsidP="00C037E9">
      <w:pPr>
        <w:pStyle w:val="ListParagraph"/>
        <w:numPr>
          <w:ilvl w:val="0"/>
          <w:numId w:val="3"/>
        </w:numPr>
      </w:pPr>
      <w:r>
        <w:t>Patērējamā jauda gaidīšanas režīmā: &lt;1W</w:t>
      </w:r>
    </w:p>
    <w:p w:rsidR="00C037E9" w:rsidRDefault="00C037E9" w:rsidP="00C037E9">
      <w:pPr>
        <w:pStyle w:val="ListParagraph"/>
        <w:numPr>
          <w:ilvl w:val="0"/>
          <w:numId w:val="3"/>
        </w:numPr>
      </w:pPr>
      <w:r>
        <w:t>Patērējamā jauda trauksmes režīmā:</w:t>
      </w:r>
      <w:r w:rsidR="0018470E">
        <w:t xml:space="preserve"> </w:t>
      </w:r>
      <w:r>
        <w:t xml:space="preserve">&lt;3.3W </w:t>
      </w:r>
    </w:p>
    <w:p w:rsidR="00C037E9" w:rsidRDefault="00C037E9" w:rsidP="00C037E9">
      <w:pPr>
        <w:pStyle w:val="ListParagraph"/>
        <w:numPr>
          <w:ilvl w:val="0"/>
          <w:numId w:val="3"/>
        </w:numPr>
      </w:pPr>
      <w:r>
        <w:t>Trauksmes akustiskā signāla skaļums: ≥80dB;</w:t>
      </w:r>
    </w:p>
    <w:p w:rsidR="00C037E9" w:rsidRDefault="00C037E9" w:rsidP="00C037E9">
      <w:pPr>
        <w:pStyle w:val="ListParagraph"/>
        <w:numPr>
          <w:ilvl w:val="0"/>
          <w:numId w:val="3"/>
        </w:numPr>
      </w:pPr>
      <w:r>
        <w:t>Temperatūra</w:t>
      </w:r>
      <w:r w:rsidR="00894854">
        <w:t>s</w:t>
      </w:r>
      <w:r>
        <w:t xml:space="preserve"> režīms: -15</w:t>
      </w:r>
      <w:r w:rsidRPr="009868D1">
        <w:t>°</w:t>
      </w:r>
      <w:r>
        <w:t>C~+50</w:t>
      </w:r>
      <w:r w:rsidRPr="009868D1">
        <w:t>°</w:t>
      </w:r>
      <w:r>
        <w:t>; Pieļaujamais mitrums:≤97%RH</w:t>
      </w:r>
    </w:p>
    <w:p w:rsidR="00C037E9" w:rsidRDefault="00C037E9" w:rsidP="00C037E9">
      <w:pPr>
        <w:pStyle w:val="ListParagraph"/>
        <w:numPr>
          <w:ilvl w:val="0"/>
          <w:numId w:val="3"/>
        </w:numPr>
      </w:pPr>
      <w:r>
        <w:t>Trauksmes slieksnis: Oglekļa monoksīds: 150ppm±50%</w:t>
      </w:r>
    </w:p>
    <w:p w:rsidR="00C037E9" w:rsidRDefault="00C037E9" w:rsidP="00C037E9">
      <w:pPr>
        <w:pStyle w:val="ListParagraph"/>
        <w:numPr>
          <w:ilvl w:val="0"/>
          <w:numId w:val="3"/>
        </w:numPr>
      </w:pPr>
      <w:r>
        <w:t>Reaģēšanas laiks ≤200sek.</w:t>
      </w:r>
    </w:p>
    <w:p w:rsidR="009E755F" w:rsidRDefault="00C037E9" w:rsidP="006B1608">
      <w:pPr>
        <w:pStyle w:val="ListParagraph"/>
        <w:numPr>
          <w:ilvl w:val="0"/>
          <w:numId w:val="3"/>
        </w:numPr>
      </w:pPr>
      <w:r>
        <w:t>Trauksmes izeja: akustiskais signāls, releja izeja.</w:t>
      </w:r>
    </w:p>
    <w:p w:rsidR="001962B2" w:rsidRPr="004D6955" w:rsidRDefault="004D6955">
      <w:pPr>
        <w:rPr>
          <w:u w:val="single"/>
        </w:rPr>
      </w:pPr>
      <w:r w:rsidRPr="004D6955">
        <w:rPr>
          <w:u w:val="single"/>
        </w:rPr>
        <w:t>Detektora pārbaude:</w:t>
      </w:r>
    </w:p>
    <w:p w:rsidR="004D6955" w:rsidRPr="004D6955" w:rsidRDefault="004D6955">
      <w:r>
        <w:t>Nospiediet un paturiet nospiestu pogu TEST. Sistēma pāries trauksmes stāvoklī: mirgo sarkanais</w:t>
      </w:r>
      <w:r w:rsidR="00894854">
        <w:t xml:space="preserve"> gaismas indikators un ir dzirda</w:t>
      </w:r>
      <w:r>
        <w:t xml:space="preserve">ms sirēnas akustiskais signāls. </w:t>
      </w:r>
      <w:r w:rsidRPr="004D6955">
        <w:rPr>
          <w:b/>
        </w:rPr>
        <w:t>Svarīgi zināt:</w:t>
      </w:r>
      <w:r>
        <w:rPr>
          <w:b/>
        </w:rPr>
        <w:t xml:space="preserve"> </w:t>
      </w:r>
      <w:r>
        <w:t xml:space="preserve">šis tests nepārbauda pašu gāzes devēju, bet tikai detektora elektronisko shēmu. </w:t>
      </w:r>
      <w:r w:rsidR="00085979">
        <w:t>Pēc p</w:t>
      </w:r>
      <w:r>
        <w:t>iln</w:t>
      </w:r>
      <w:r w:rsidR="00085979">
        <w:t>as</w:t>
      </w:r>
      <w:r>
        <w:t xml:space="preserve"> pārbaud</w:t>
      </w:r>
      <w:r w:rsidR="00085979">
        <w:t>es</w:t>
      </w:r>
      <w:r>
        <w:t xml:space="preserve"> ieteicams </w:t>
      </w:r>
      <w:r w:rsidR="00894854">
        <w:t>vērsties</w:t>
      </w:r>
      <w:r w:rsidR="00085979">
        <w:t xml:space="preserve"> pie kompetentas personas.</w:t>
      </w:r>
    </w:p>
    <w:sectPr w:rsidR="004D6955" w:rsidRPr="004D6955" w:rsidSect="00080D09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24" w:rsidRDefault="00F94024" w:rsidP="00441E39">
      <w:pPr>
        <w:spacing w:after="0" w:line="240" w:lineRule="auto"/>
      </w:pPr>
      <w:r>
        <w:separator/>
      </w:r>
    </w:p>
  </w:endnote>
  <w:endnote w:type="continuationSeparator" w:id="0">
    <w:p w:rsidR="00F94024" w:rsidRDefault="00F94024" w:rsidP="0044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745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1608" w:rsidRDefault="006B160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6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1608" w:rsidRDefault="006B16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24" w:rsidRDefault="00F94024" w:rsidP="00441E39">
      <w:pPr>
        <w:spacing w:after="0" w:line="240" w:lineRule="auto"/>
      </w:pPr>
      <w:r>
        <w:separator/>
      </w:r>
    </w:p>
  </w:footnote>
  <w:footnote w:type="continuationSeparator" w:id="0">
    <w:p w:rsidR="00F94024" w:rsidRDefault="00F94024" w:rsidP="00441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60F"/>
    <w:multiLevelType w:val="hybridMultilevel"/>
    <w:tmpl w:val="4DDEA0B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9720A83"/>
    <w:multiLevelType w:val="hybridMultilevel"/>
    <w:tmpl w:val="04CE9984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D5E7450"/>
    <w:multiLevelType w:val="hybridMultilevel"/>
    <w:tmpl w:val="E1308F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76D7D"/>
    <w:multiLevelType w:val="hybridMultilevel"/>
    <w:tmpl w:val="5336A8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85AC2"/>
    <w:multiLevelType w:val="hybridMultilevel"/>
    <w:tmpl w:val="3E6407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A3819"/>
    <w:multiLevelType w:val="hybridMultilevel"/>
    <w:tmpl w:val="A03465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C747F"/>
    <w:multiLevelType w:val="hybridMultilevel"/>
    <w:tmpl w:val="E7ECFF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C1A57"/>
    <w:multiLevelType w:val="hybridMultilevel"/>
    <w:tmpl w:val="629ED9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A132F"/>
    <w:multiLevelType w:val="hybridMultilevel"/>
    <w:tmpl w:val="5F1410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300E4"/>
    <w:multiLevelType w:val="hybridMultilevel"/>
    <w:tmpl w:val="94ECB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308A4"/>
    <w:multiLevelType w:val="hybridMultilevel"/>
    <w:tmpl w:val="61BCDB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B2"/>
    <w:rsid w:val="00016062"/>
    <w:rsid w:val="00080D09"/>
    <w:rsid w:val="00085979"/>
    <w:rsid w:val="000B62D3"/>
    <w:rsid w:val="00146549"/>
    <w:rsid w:val="0018470E"/>
    <w:rsid w:val="001962B2"/>
    <w:rsid w:val="002A7BCB"/>
    <w:rsid w:val="003028FF"/>
    <w:rsid w:val="003211DD"/>
    <w:rsid w:val="003C4031"/>
    <w:rsid w:val="00441E39"/>
    <w:rsid w:val="004D6955"/>
    <w:rsid w:val="004F70EF"/>
    <w:rsid w:val="005D1DEA"/>
    <w:rsid w:val="005F2B26"/>
    <w:rsid w:val="00675302"/>
    <w:rsid w:val="006B1608"/>
    <w:rsid w:val="006E65B2"/>
    <w:rsid w:val="00743125"/>
    <w:rsid w:val="00757AAC"/>
    <w:rsid w:val="007866D6"/>
    <w:rsid w:val="007D6D18"/>
    <w:rsid w:val="008219BE"/>
    <w:rsid w:val="00894854"/>
    <w:rsid w:val="00897F75"/>
    <w:rsid w:val="0091562B"/>
    <w:rsid w:val="00927A1C"/>
    <w:rsid w:val="009868D1"/>
    <w:rsid w:val="009B444F"/>
    <w:rsid w:val="009C30E0"/>
    <w:rsid w:val="009E2731"/>
    <w:rsid w:val="009E755F"/>
    <w:rsid w:val="00A22D08"/>
    <w:rsid w:val="00A374CA"/>
    <w:rsid w:val="00A902DB"/>
    <w:rsid w:val="00BA56BE"/>
    <w:rsid w:val="00BC5327"/>
    <w:rsid w:val="00C037E9"/>
    <w:rsid w:val="00D24B18"/>
    <w:rsid w:val="00DA2B18"/>
    <w:rsid w:val="00EA0EC0"/>
    <w:rsid w:val="00ED7A19"/>
    <w:rsid w:val="00EE5D0B"/>
    <w:rsid w:val="00F42459"/>
    <w:rsid w:val="00F44217"/>
    <w:rsid w:val="00F9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21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41E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1E3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1E3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1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608"/>
  </w:style>
  <w:style w:type="paragraph" w:styleId="Footer">
    <w:name w:val="footer"/>
    <w:basedOn w:val="Normal"/>
    <w:link w:val="FooterChar"/>
    <w:uiPriority w:val="99"/>
    <w:unhideWhenUsed/>
    <w:rsid w:val="006B1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21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41E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1E3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1E3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1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608"/>
  </w:style>
  <w:style w:type="paragraph" w:styleId="Footer">
    <w:name w:val="footer"/>
    <w:basedOn w:val="Normal"/>
    <w:link w:val="FooterChar"/>
    <w:uiPriority w:val="99"/>
    <w:unhideWhenUsed/>
    <w:rsid w:val="006B1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2598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Artjoms Donka</dc:creator>
  <cp:lastModifiedBy>Artjoms Donka</cp:lastModifiedBy>
  <cp:revision>2</cp:revision>
  <dcterms:created xsi:type="dcterms:W3CDTF">2015-11-09T09:22:00Z</dcterms:created>
  <dcterms:modified xsi:type="dcterms:W3CDTF">2015-11-09T09:22:00Z</dcterms:modified>
</cp:coreProperties>
</file>